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rtl w:val="0"/>
              </w:rPr>
              <w:t xml:space="preserve">              </w:t>
            </w:r>
            <w:r w:rsidDel="00000000" w:rsidR="00000000" w:rsidRPr="00000000">
              <w:rPr/>
              <w:drawing>
                <wp:inline distB="114300" distT="114300" distL="114300" distR="114300">
                  <wp:extent cx="1215862" cy="1698132"/>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215862" cy="1698132"/>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CURNO</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4572u7n1ljfe"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8ipqdw5s33b"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fzxnvkbs7pl9"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mailto:vimercate.tributi@maggioli.it"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